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BA" w:rsidRDefault="00043DDB">
      <w:pPr>
        <w:widowControl w:val="0"/>
        <w:spacing w:after="0"/>
        <w:ind w:left="720"/>
        <w:jc w:val="right"/>
        <w:outlineLvl w:val="6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ab/>
        <w:t>Приложение № 1</w:t>
      </w:r>
    </w:p>
    <w:p w:rsidR="007D404C" w:rsidRDefault="00043DDB" w:rsidP="007D404C">
      <w:pPr>
        <w:widowControl w:val="0"/>
        <w:spacing w:after="0"/>
        <w:ind w:left="720"/>
        <w:jc w:val="right"/>
        <w:outlineLvl w:val="6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приказу </w:t>
      </w:r>
      <w:r w:rsidR="007D4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управления</w:t>
      </w:r>
    </w:p>
    <w:p w:rsidR="007D404C" w:rsidRDefault="007D404C" w:rsidP="007D404C">
      <w:pPr>
        <w:widowControl w:val="0"/>
        <w:spacing w:after="0"/>
        <w:ind w:left="720"/>
        <w:jc w:val="right"/>
        <w:outlineLvl w:val="6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администрации</w:t>
      </w:r>
    </w:p>
    <w:p w:rsidR="00DC0CBA" w:rsidRPr="007D404C" w:rsidRDefault="007D404C" w:rsidP="007D404C">
      <w:pPr>
        <w:widowControl w:val="0"/>
        <w:spacing w:after="0"/>
        <w:ind w:left="720"/>
        <w:jc w:val="right"/>
        <w:outlineLvl w:val="6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Гусь-Хрустального района</w:t>
      </w:r>
    </w:p>
    <w:p w:rsidR="00DC0CBA" w:rsidRDefault="00043DDB">
      <w:pPr>
        <w:widowControl w:val="0"/>
        <w:spacing w:after="0"/>
        <w:ind w:left="720"/>
        <w:jc w:val="right"/>
        <w:outlineLvl w:val="6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№</w:t>
      </w:r>
      <w:r w:rsidR="007D4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от «</w:t>
      </w:r>
      <w:r w:rsidR="007D4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» </w:t>
      </w:r>
      <w:r w:rsidR="007D4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202</w:t>
      </w:r>
      <w:r w:rsidR="007D404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г. </w:t>
      </w:r>
    </w:p>
    <w:p w:rsidR="00DC0CBA" w:rsidRDefault="00DC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BA" w:rsidRDefault="00DC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BA" w:rsidRDefault="00043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0CBA" w:rsidRDefault="00C96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043DDB">
        <w:rPr>
          <w:rFonts w:ascii="Times New Roman" w:hAnsi="Times New Roman" w:cs="Times New Roman"/>
          <w:b/>
          <w:sz w:val="24"/>
          <w:szCs w:val="24"/>
        </w:rPr>
        <w:t>льной</w:t>
      </w:r>
      <w:proofErr w:type="gramEnd"/>
      <w:r w:rsidR="00043DDB">
        <w:rPr>
          <w:rFonts w:ascii="Times New Roman" w:hAnsi="Times New Roman" w:cs="Times New Roman"/>
          <w:b/>
          <w:sz w:val="24"/>
          <w:szCs w:val="24"/>
        </w:rPr>
        <w:t xml:space="preserve"> викторины для обучающихся </w:t>
      </w:r>
      <w:r w:rsidR="00F902B3">
        <w:rPr>
          <w:rFonts w:ascii="Times New Roman" w:hAnsi="Times New Roman" w:cs="Times New Roman"/>
          <w:b/>
          <w:sz w:val="24"/>
          <w:szCs w:val="24"/>
        </w:rPr>
        <w:t>7</w:t>
      </w:r>
      <w:r w:rsidR="00043DDB">
        <w:rPr>
          <w:rFonts w:ascii="Times New Roman" w:hAnsi="Times New Roman" w:cs="Times New Roman"/>
          <w:b/>
          <w:sz w:val="24"/>
          <w:szCs w:val="24"/>
        </w:rPr>
        <w:t>-9 классов</w:t>
      </w:r>
    </w:p>
    <w:p w:rsidR="00DC0CBA" w:rsidRDefault="00043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91125">
        <w:rPr>
          <w:rFonts w:ascii="Times New Roman" w:hAnsi="Times New Roman" w:cs="Times New Roman"/>
          <w:b/>
          <w:sz w:val="24"/>
          <w:szCs w:val="24"/>
        </w:rPr>
        <w:t>С компьютером на «ТЫ»</w:t>
      </w:r>
      <w:r w:rsidR="007D404C">
        <w:rPr>
          <w:rFonts w:ascii="Times New Roman" w:hAnsi="Times New Roman" w:cs="Times New Roman"/>
          <w:b/>
          <w:sz w:val="24"/>
          <w:szCs w:val="24"/>
        </w:rPr>
        <w:t>!»</w:t>
      </w:r>
      <w:r>
        <w:rPr>
          <w:rFonts w:ascii="Times New Roman" w:hAnsi="Times New Roman" w:cs="Times New Roman"/>
          <w:b/>
          <w:sz w:val="24"/>
          <w:szCs w:val="24"/>
        </w:rPr>
        <w:t xml:space="preserve">», посвященной Дню </w:t>
      </w:r>
      <w:r w:rsidR="007D404C">
        <w:rPr>
          <w:rFonts w:ascii="Times New Roman" w:hAnsi="Times New Roman" w:cs="Times New Roman"/>
          <w:b/>
          <w:sz w:val="24"/>
          <w:szCs w:val="24"/>
        </w:rPr>
        <w:t>компьютерщика</w:t>
      </w:r>
    </w:p>
    <w:p w:rsidR="00DC0CBA" w:rsidRDefault="00DC0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</w:t>
      </w:r>
      <w:r w:rsidR="00C96E42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викторины </w:t>
      </w:r>
      <w:r w:rsidR="007D404C">
        <w:rPr>
          <w:rFonts w:ascii="Times New Roman" w:hAnsi="Times New Roman" w:cs="Times New Roman"/>
          <w:sz w:val="24"/>
          <w:szCs w:val="24"/>
        </w:rPr>
        <w:t>«С компьютером на «ТЫ»</w:t>
      </w:r>
      <w:r w:rsidR="007D404C" w:rsidRPr="007D404C">
        <w:rPr>
          <w:rFonts w:ascii="Times New Roman" w:hAnsi="Times New Roman" w:cs="Times New Roman"/>
          <w:sz w:val="24"/>
          <w:szCs w:val="24"/>
        </w:rPr>
        <w:t>!»»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Викторина), ее участников, сроки организации и проведения, порядок подачи заявок на участие, порядок определения победителей. </w:t>
      </w:r>
    </w:p>
    <w:p w:rsidR="00C96E42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1.2. Викторина проводится с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целью:</w:t>
      </w:r>
      <w:r w:rsidR="00C96E4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C0CBA" w:rsidRDefault="00C96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="000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</w:t>
      </w:r>
      <w:proofErr w:type="gramEnd"/>
      <w:r w:rsidR="000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интеллектуальных способностей обучающихся, их самовыражения и самореализации, повышения интереса обучающихся к информатике и информационным технологиям, популяризации информатики, повышения их информационной культуры, осуществления индивидуальной информационной деятельности, направленной на удовлетворение образовательных интересов и запросов обучающихся, внедрения образовательных информационно-коммуникационных технологий.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являются:</w:t>
      </w:r>
    </w:p>
    <w:p w:rsidR="00DC0CBA" w:rsidRDefault="00043DDB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опуляризация и продвижение информатики; </w:t>
      </w:r>
    </w:p>
    <w:p w:rsidR="00DC0CBA" w:rsidRDefault="00C96E42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 обучающихся к информатике и развитию информационных технологий; </w:t>
      </w:r>
    </w:p>
    <w:p w:rsidR="00DC0CBA" w:rsidRDefault="00043DDB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учащихся; </w:t>
      </w:r>
    </w:p>
    <w:p w:rsidR="00DC0CBA" w:rsidRDefault="00C96E42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деятельности педагогических работников по развитию способностей одаренных учащихся; </w:t>
      </w:r>
    </w:p>
    <w:p w:rsidR="00DC0CBA" w:rsidRDefault="00043DDB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навыков соблюдения </w:t>
      </w:r>
      <w:r>
        <w:rPr>
          <w:rFonts w:ascii="Times New Roman" w:eastAsiaTheme="minorHAnsi" w:hAnsi="Times New Roman" w:cs="Times New Roman"/>
          <w:sz w:val="24"/>
          <w:szCs w:val="24"/>
        </w:rPr>
        <w:t>информационной и личной безопасности при работе на компьютере;</w:t>
      </w:r>
    </w:p>
    <w:p w:rsidR="00DC0CBA" w:rsidRDefault="00043DDB" w:rsidP="00C96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r>
        <w:rPr>
          <w:rFonts w:ascii="Times New Roman" w:eastAsiaTheme="minorHAnsi" w:hAnsi="Times New Roman" w:cs="Times New Roman"/>
          <w:sz w:val="24"/>
          <w:szCs w:val="24"/>
        </w:rPr>
        <w:t>информационной компетентности обучающихся: умения находить и выделять нужную информацию разных видов, умения извлекать информацию, представленную в явной и неявной формах, умения анализировать информацию, оценивать ее достоверность и находить ошибки, умения преобразовывать информацию из одной формы представления в другую;</w:t>
      </w:r>
    </w:p>
    <w:p w:rsidR="00DC0CBA" w:rsidRDefault="00043DDB" w:rsidP="00C96E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развитие навыков использования различных видов источников информации для конкретных задач, в том числе поисковых запросов в сети Интернет;</w:t>
      </w:r>
    </w:p>
    <w:p w:rsidR="00DC0CBA" w:rsidRDefault="00043DDB" w:rsidP="00C96E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формирование навыков работы с электронной почтой и культуры деловой переписки в электронной форме.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F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Организаторы Викторины: </w:t>
      </w:r>
    </w:p>
    <w:p w:rsidR="00DC0CBA" w:rsidRDefault="00043DDB" w:rsidP="00001F00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Районное методическое объединение учителей информатики </w:t>
      </w:r>
      <w:r w:rsidR="00001F00">
        <w:rPr>
          <w:rFonts w:ascii="Times New Roman" w:hAnsi="Times New Roman" w:cs="Times New Roman"/>
          <w:sz w:val="24"/>
          <w:szCs w:val="24"/>
        </w:rPr>
        <w:t>Гусь-Хрустального района.</w:t>
      </w:r>
    </w:p>
    <w:p w:rsidR="00001F00" w:rsidRPr="00001F00" w:rsidRDefault="00043DDB" w:rsidP="00001F00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F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Викторина проводится дистанционно на базе сайта </w:t>
      </w:r>
      <w:hyperlink r:id="rId8" w:history="1">
        <w:r w:rsidR="00001F00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p w:rsidR="00DC0CBA" w:rsidRDefault="00DC0CBA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F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Участие в Викторине бесплатное.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1F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Финансирование Викторины осуществляется из источников, не запрещенных законодательством Российской Федерации.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.УЧАСТНИКИ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Викторине могут принимать участие все желающие обучающиеся </w:t>
      </w:r>
      <w:r w:rsidR="00F902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-9 классов образовательных организаций </w:t>
      </w:r>
      <w:r w:rsidR="00001F00">
        <w:rPr>
          <w:rFonts w:ascii="Times New Roman" w:hAnsi="Times New Roman" w:cs="Times New Roman"/>
          <w:sz w:val="24"/>
          <w:szCs w:val="24"/>
        </w:rPr>
        <w:t>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и ведомственной принадлежности.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Решение о принятии участия в Викторине принимается участниками самостоятельно и подтверждается регистрацией в оргкомитете Викторины, принимают участие в Викторине на добровольных началах.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время проведения Викторины обработка персональных данных участников Викторины осуществляется в соответствии с законодательством Российской Федерации.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ОРГКОМИТЕТ И ЖЮРИ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Оргкомитет Викторины обеспечивает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утверждения заданий;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структуру конкурсных заданий, количество задач и время, предоставляемое для их выполнения; производит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участников; организует информационное сопровождение Викторины, предоставляет доступ к заданиям и производит сбор ответов;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итоги Викторины; информирует об итогах Викторины; </w:t>
      </w:r>
      <w:r>
        <w:rPr>
          <w:rFonts w:ascii="Times New Roman" w:hAnsi="Times New Roman" w:cs="Times New Roman"/>
          <w:sz w:val="24"/>
          <w:szCs w:val="24"/>
        </w:rPr>
        <w:t>изготавливает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участников и дипломы для награждения победителей и призёров Викторины, обеспечивает их рассылку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оценивания работ участников Викторины формируется жюри, в которое входят методист </w:t>
      </w:r>
      <w:r w:rsidR="00001F00">
        <w:rPr>
          <w:rFonts w:ascii="Times New Roman" w:hAnsi="Times New Roman" w:cs="Times New Roman"/>
          <w:sz w:val="24"/>
          <w:szCs w:val="24"/>
        </w:rPr>
        <w:t>Управления образования администрации 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члены Районного методического объединения учителей информатики общеобразовательных организаций </w:t>
      </w:r>
      <w:r w:rsidR="00001F00">
        <w:rPr>
          <w:rFonts w:ascii="Times New Roman" w:hAnsi="Times New Roman" w:cs="Times New Roman"/>
          <w:sz w:val="24"/>
          <w:szCs w:val="24"/>
        </w:rPr>
        <w:t>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>. Состав жюри утверждается приказом</w:t>
      </w:r>
      <w:r w:rsidR="00001F00" w:rsidRPr="00001F00">
        <w:rPr>
          <w:rFonts w:ascii="Times New Roman" w:hAnsi="Times New Roman" w:cs="Times New Roman"/>
          <w:sz w:val="24"/>
          <w:szCs w:val="24"/>
        </w:rPr>
        <w:t xml:space="preserve"> </w:t>
      </w:r>
      <w:r w:rsidR="00001F00">
        <w:rPr>
          <w:rFonts w:ascii="Times New Roman" w:hAnsi="Times New Roman" w:cs="Times New Roman"/>
          <w:sz w:val="24"/>
          <w:szCs w:val="24"/>
        </w:rPr>
        <w:t>Управления образования администрации 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результаты выполнения участниками заданий Викторины; определяет победителей и призёров Викторины; оформляет соответствующую документацию в форме протоколов.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DC0CBA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проводится в несколько этапов: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01F00" w:rsidRPr="00007F76">
        <w:rPr>
          <w:rFonts w:ascii="Times New Roman" w:hAnsi="Times New Roman" w:cs="Times New Roman"/>
          <w:b/>
          <w:sz w:val="24"/>
          <w:szCs w:val="24"/>
        </w:rPr>
        <w:t>9 февраля – 13 февраля 2025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г.  – регистрация участников и присвоение участникам идентиф</w:t>
      </w:r>
      <w:r w:rsidR="00007F76">
        <w:rPr>
          <w:rFonts w:ascii="Times New Roman" w:hAnsi="Times New Roman" w:cs="Times New Roman"/>
          <w:b/>
          <w:sz w:val="24"/>
          <w:szCs w:val="24"/>
        </w:rPr>
        <w:t>икационных номеров;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001F00" w:rsidRPr="00007F76">
        <w:rPr>
          <w:rFonts w:ascii="Times New Roman" w:hAnsi="Times New Roman" w:cs="Times New Roman"/>
          <w:b/>
          <w:sz w:val="24"/>
          <w:szCs w:val="24"/>
        </w:rPr>
        <w:t>14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01F00" w:rsidRPr="00007F76">
        <w:rPr>
          <w:rFonts w:ascii="Times New Roman" w:hAnsi="Times New Roman" w:cs="Times New Roman"/>
          <w:b/>
          <w:sz w:val="24"/>
          <w:szCs w:val="24"/>
        </w:rPr>
        <w:t>15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F00" w:rsidRPr="00007F7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1F00" w:rsidRPr="00007F76">
        <w:rPr>
          <w:rFonts w:ascii="Times New Roman" w:hAnsi="Times New Roman" w:cs="Times New Roman"/>
          <w:b/>
          <w:sz w:val="24"/>
          <w:szCs w:val="24"/>
        </w:rPr>
        <w:t>5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г. – получение и выполнени</w:t>
      </w:r>
      <w:r w:rsidR="00007F76">
        <w:rPr>
          <w:rFonts w:ascii="Times New Roman" w:hAnsi="Times New Roman" w:cs="Times New Roman"/>
          <w:b/>
          <w:sz w:val="24"/>
          <w:szCs w:val="24"/>
        </w:rPr>
        <w:t>е заданий Викторины участниками;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>3) 1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5</w:t>
      </w:r>
      <w:r w:rsidR="00CF0896" w:rsidRPr="0000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5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г. – отправка о</w:t>
      </w:r>
      <w:r w:rsidR="00007F76">
        <w:rPr>
          <w:rFonts w:ascii="Times New Roman" w:hAnsi="Times New Roman" w:cs="Times New Roman"/>
          <w:b/>
          <w:sz w:val="24"/>
          <w:szCs w:val="24"/>
        </w:rPr>
        <w:t>тветов участниками в оргкомитет;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17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9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5</w:t>
      </w:r>
      <w:r w:rsidR="00007F76">
        <w:rPr>
          <w:rFonts w:ascii="Times New Roman" w:hAnsi="Times New Roman" w:cs="Times New Roman"/>
          <w:b/>
          <w:sz w:val="24"/>
          <w:szCs w:val="24"/>
        </w:rPr>
        <w:t xml:space="preserve"> г. – проверка ответов жюри;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20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>5</w:t>
      </w:r>
      <w:r w:rsidRPr="00007F76">
        <w:rPr>
          <w:rFonts w:ascii="Times New Roman" w:hAnsi="Times New Roman" w:cs="Times New Roman"/>
          <w:b/>
          <w:sz w:val="24"/>
          <w:szCs w:val="24"/>
        </w:rPr>
        <w:t xml:space="preserve"> г. – подведение итогов жюри и утвер</w:t>
      </w:r>
      <w:r w:rsidR="00007F76">
        <w:rPr>
          <w:rFonts w:ascii="Times New Roman" w:hAnsi="Times New Roman" w:cs="Times New Roman"/>
          <w:b/>
          <w:sz w:val="24"/>
          <w:szCs w:val="24"/>
        </w:rPr>
        <w:t>ждение результатов оргкомитетом;</w:t>
      </w:r>
    </w:p>
    <w:p w:rsidR="00DC0CBA" w:rsidRPr="00007F76" w:rsidRDefault="00043DD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7F76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964274" w:rsidRPr="00007F76">
        <w:rPr>
          <w:rFonts w:ascii="Times New Roman" w:hAnsi="Times New Roman" w:cs="Times New Roman"/>
          <w:b/>
          <w:sz w:val="24"/>
          <w:szCs w:val="24"/>
        </w:rPr>
        <w:t xml:space="preserve">20 февраля 2025 г. </w:t>
      </w:r>
      <w:r w:rsidRPr="00007F76">
        <w:rPr>
          <w:rFonts w:ascii="Times New Roman" w:hAnsi="Times New Roman" w:cs="Times New Roman"/>
          <w:b/>
          <w:sz w:val="24"/>
          <w:szCs w:val="24"/>
        </w:rPr>
        <w:t>– объявление и отправка результатов Викторины участникам.</w:t>
      </w:r>
    </w:p>
    <w:p w:rsidR="00964274" w:rsidRPr="00001F00" w:rsidRDefault="00043DDB" w:rsidP="00964274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и приём ответов осуществляется через заполнение форм, размещенных на </w:t>
      </w:r>
      <w:r w:rsidR="00964274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9" w:history="1">
        <w:r w:rsidR="00964274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СОДЕРЖАНИЕ ЗАДАНИЙ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Участникам Конкурса предлагаются задания об истории и развитии информатики; информации и информационных процессах, информационно-коммуникационных технологиях; личностях, внесших значительный вклад в развитие информатики и информационно-коммуникационных технологий; местах, имеющих значимость в истории компьютера и компьютерной техники и т.п. Вопросы викторины сформулированы таким образом, что прямого ответа на них нет в сети Интернет и других источниках.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Викторина включает 20 заданий, которые необходимо каждому участнику выполнить индивидуально в установленные сроки.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выполнении заданий Викторины можно использовать любые источники информации (учебники, научно-популярную литературу, ресурсы сети Интернет), а также пользоваться помощью взрослых. Ответы на вопросы должны быть чёткими, полными и достоверными, с указанием источника (ссылки), полученной информации.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Оценка результатов Викторины осуществляется на основании суммарного количества баллов, набранных участником Викторины. Максимальное количество баллов за каждое задание – 2.</w:t>
      </w:r>
    </w:p>
    <w:p w:rsidR="00DC0CBA" w:rsidRDefault="00043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ПОРЯДОК ПРОВЕДЕНИЯ И ОЦЕНИВАНИЯ</w:t>
      </w:r>
    </w:p>
    <w:p w:rsidR="00964274" w:rsidRPr="00001F00" w:rsidRDefault="00043DDB" w:rsidP="00964274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Информация о Викторине размещается на главной странице </w:t>
      </w:r>
      <w:r>
        <w:rPr>
          <w:rFonts w:ascii="Times New Roman" w:hAnsi="Times New Roman" w:cs="Times New Roman"/>
          <w:sz w:val="24"/>
          <w:szCs w:val="24"/>
        </w:rPr>
        <w:t xml:space="preserve">сайта </w:t>
      </w:r>
      <w:hyperlink r:id="rId10" w:history="1">
        <w:r w:rsidR="00964274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p w:rsidR="00964274" w:rsidRPr="00001F00" w:rsidRDefault="00043DDB" w:rsidP="00964274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6.2. Ссылка к заданиям Викторины размещается на </w:t>
      </w:r>
      <w:r w:rsidR="0096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анице сайта </w:t>
      </w:r>
      <w:hyperlink r:id="rId11" w:history="1">
        <w:r w:rsidR="00964274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p w:rsidR="00964274" w:rsidRDefault="00964274" w:rsidP="00964274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активизируется </w:t>
      </w:r>
      <w:r w:rsidR="00964274">
        <w:rPr>
          <w:rFonts w:ascii="Times New Roman" w:hAnsi="Times New Roman" w:cs="Times New Roman"/>
          <w:b/>
          <w:sz w:val="24"/>
          <w:szCs w:val="24"/>
        </w:rPr>
        <w:t>14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в 10.00 ч.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Участники, изъявившие желание участвовать в Викторине,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электронные заявки</w:t>
      </w:r>
      <w:r w:rsidR="0096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оргкомитет со </w:t>
      </w:r>
      <w:r w:rsidR="00964274" w:rsidRPr="00964274">
        <w:rPr>
          <w:rFonts w:ascii="Times New Roman" w:hAnsi="Times New Roman" w:cs="Times New Roman"/>
          <w:b/>
          <w:sz w:val="24"/>
          <w:szCs w:val="24"/>
        </w:rPr>
        <w:t>9 февраля – 13 февраля 2025 г.</w:t>
      </w:r>
      <w:r w:rsidR="00964274">
        <w:rPr>
          <w:rFonts w:ascii="Times New Roman" w:hAnsi="Times New Roman" w:cs="Times New Roman"/>
          <w:sz w:val="24"/>
          <w:szCs w:val="24"/>
        </w:rPr>
        <w:t> </w:t>
      </w:r>
    </w:p>
    <w:p w:rsidR="00964274" w:rsidRPr="00001F00" w:rsidRDefault="00043DDB" w:rsidP="00964274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Участники могут ознакомиться с подробной инструкцией Викторины на сайта </w:t>
      </w:r>
      <w:hyperlink r:id="rId12" w:history="1">
        <w:r w:rsidR="00964274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p w:rsidR="00964274" w:rsidRPr="00964274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возникновении дополнительных вопросов отправить письмо в оргкомитет по адресу </w:t>
      </w:r>
      <w:hyperlink r:id="rId13" w:history="1"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lozbicheva</w:t>
        </w:r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4274" w:rsidRPr="0096427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4274" w:rsidRPr="004F6C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К участию в Викторине допускаются все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007F7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-9 классов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964274">
        <w:rPr>
          <w:rFonts w:ascii="Times New Roman" w:hAnsi="Times New Roman" w:cs="Times New Roman"/>
          <w:sz w:val="24"/>
          <w:szCs w:val="24"/>
        </w:rPr>
        <w:t>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>, прошедших предварительную регистрацию.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Продолжительность выполнения задан</w:t>
      </w:r>
      <w:r w:rsidR="0096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Викторины составляет 2 дня: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964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по местному времени)</w:t>
      </w:r>
      <w:r w:rsidR="00964274">
        <w:rPr>
          <w:rFonts w:ascii="Times New Roman" w:hAnsi="Times New Roman" w:cs="Times New Roman"/>
          <w:b/>
          <w:sz w:val="24"/>
          <w:szCs w:val="24"/>
        </w:rPr>
        <w:t>14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21.00 ч.</w:t>
      </w:r>
      <w:r>
        <w:rPr>
          <w:rFonts w:ascii="Times New Roman" w:eastAsiaTheme="minorHAnsi" w:hAnsi="Times New Roman" w:cs="Times New Roman"/>
          <w:sz w:val="24"/>
          <w:szCs w:val="24"/>
        </w:rPr>
        <w:t>(по местному времени)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642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74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По окончании выполнения заданий Викторины, участники отправляют </w:t>
      </w:r>
      <w:r>
        <w:rPr>
          <w:rFonts w:ascii="Times New Roman" w:hAnsi="Times New Roman" w:cs="Times New Roman"/>
          <w:sz w:val="24"/>
          <w:szCs w:val="24"/>
        </w:rPr>
        <w:t>ответы на вопросы и ссылки, заполняя бланк электронной формы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до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21.00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>ч.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по местному времени)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42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74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42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Все конкурсные задания участник Викторины выполняет индивидуально в условиях доступа к ресурсам Интернет во внеурочное время.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</w:t>
      </w:r>
      <w:r>
        <w:rPr>
          <w:rFonts w:ascii="Times New Roman" w:hAnsi="Times New Roman" w:cs="Times New Roman"/>
          <w:sz w:val="24"/>
          <w:szCs w:val="24"/>
        </w:rPr>
        <w:t>Жюри объективно оценивает правильность полученных ответов на вопросы Викторины в бланках ответов, в которых должны быть указаны только идентификаторы участника без указания фамилии и имени, наименования образовательной организации.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6.10. Задание считается верно выполненным, когда даны чёткие, полные и достоверные ответы на поставленные вопросы Викторины, с указанием источника (ссылки) – 2 балла. В случае верного ответа, но отсутствия источника (ссылки) или если присланная ссылка не ведет на страницу с ответом, задание считается выполненным не полностью – 1 балл. В случае нечёткого или неполного ответа, но с указанием источника (ссылки), который мог бы привести к верному ответу, задание считается также выполненным не полностью – 1 балл.</w:t>
      </w:r>
    </w:p>
    <w:p w:rsidR="00DC0CBA" w:rsidRDefault="00043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В случае одинакового суммарного количества набранных баллов у нескольких участников выстраивается рейтинг в таблице результатов, с учётом времени завершения. Время завершения работы участника над заданиями Викторины фиксируется по отправленной форме ответов.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.ПОДВЕДЕНИЕ ИТОГОВ И НАГРАЖДЕНИЕ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Участник, набравший наибольшее суммарное количество баллов является победителем Викторины. Победителя определяет жюри оргкомитет Викторины по итогам идентификации результатов, указанных в рейтинговой таблице.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Призёрами являются участники, следующие в рейтинговой таблице сразу за победителем, набравшие не менее половины баллов от максимально возможного количества. Количество призёров определяет оргкомитет Викторины.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Победитель Викторины награждается дипломом абсолютного победителя, призёры - дипломами призёра, с указанием количества набранных баллов в соотношении с максимально возможным.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Всем участникам вручаются сертификаты участника Викторины, с указанием количества набранных баллов в соотношении с максимально возможным.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Итоги Викторины подводятся оргкомитетом Викторины и утверждаются приказом </w:t>
      </w:r>
      <w:r w:rsidR="00F902B3">
        <w:rPr>
          <w:rFonts w:ascii="Times New Roman" w:hAnsi="Times New Roman" w:cs="Times New Roman"/>
          <w:sz w:val="24"/>
          <w:szCs w:val="24"/>
        </w:rPr>
        <w:t>управления образования администрации 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Дипломы и сертификаты Викторины подписываются начальником </w:t>
      </w:r>
      <w:r w:rsidR="00F902B3">
        <w:rPr>
          <w:rFonts w:ascii="Times New Roman" w:hAnsi="Times New Roman" w:cs="Times New Roman"/>
          <w:sz w:val="24"/>
          <w:szCs w:val="24"/>
        </w:rPr>
        <w:t>управления образования администрации Гусь-Хрустального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CBA" w:rsidRDefault="00043D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7.7. Дипломы и сертификаты высылаются в электронной форме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участника, указанный в форме ответов.</w:t>
      </w:r>
    </w:p>
    <w:p w:rsidR="00DC0CBA" w:rsidRDefault="00043DDB" w:rsidP="00F902B3">
      <w:pPr>
        <w:pStyle w:val="af3"/>
        <w:widowControl w:val="0"/>
        <w:tabs>
          <w:tab w:val="left" w:pos="1135"/>
        </w:tabs>
        <w:autoSpaceDE w:val="0"/>
        <w:autoSpaceDN w:val="0"/>
        <w:spacing w:after="0" w:line="240" w:lineRule="auto"/>
        <w:ind w:left="709"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Результаты Викторины публикуются в установленные сроки на сайте </w:t>
      </w:r>
      <w:hyperlink r:id="rId14" w:history="1">
        <w:r w:rsidR="00F902B3" w:rsidRPr="00001F00">
          <w:rPr>
            <w:rStyle w:val="a5"/>
            <w:rFonts w:ascii="Times New Roman" w:hAnsi="Times New Roman" w:cs="Times New Roman"/>
            <w:sz w:val="28"/>
          </w:rPr>
          <w:t>Сообщества учителей информатики Гусь-Хрустального района.</w:t>
        </w:r>
      </w:hyperlink>
    </w:p>
    <w:sectPr w:rsidR="00DC0CBA">
      <w:footerReference w:type="default" r:id="rId15"/>
      <w:pgSz w:w="11906" w:h="16838"/>
      <w:pgMar w:top="709" w:right="851" w:bottom="426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26" w:rsidRDefault="006B4426">
      <w:pPr>
        <w:spacing w:line="240" w:lineRule="auto"/>
      </w:pPr>
      <w:r>
        <w:separator/>
      </w:r>
    </w:p>
  </w:endnote>
  <w:endnote w:type="continuationSeparator" w:id="0">
    <w:p w:rsidR="006B4426" w:rsidRDefault="006B4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BA" w:rsidRDefault="00DC0C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26" w:rsidRDefault="006B4426">
      <w:pPr>
        <w:spacing w:line="240" w:lineRule="auto"/>
      </w:pPr>
      <w:r>
        <w:separator/>
      </w:r>
    </w:p>
  </w:footnote>
  <w:footnote w:type="continuationSeparator" w:id="0">
    <w:p w:rsidR="006B4426" w:rsidRDefault="006B4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CC4"/>
    <w:multiLevelType w:val="hybridMultilevel"/>
    <w:tmpl w:val="EF8C8B20"/>
    <w:lvl w:ilvl="0" w:tplc="BE962224">
      <w:start w:val="1"/>
      <w:numFmt w:val="decimal"/>
      <w:lvlText w:val="%1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954237E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24B4684C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AE72E8E6">
      <w:numFmt w:val="bullet"/>
      <w:lvlText w:val="•"/>
      <w:lvlJc w:val="left"/>
      <w:pPr>
        <w:ind w:left="2989" w:hanging="428"/>
      </w:pPr>
      <w:rPr>
        <w:rFonts w:hint="default"/>
        <w:lang w:val="ru-RU" w:eastAsia="en-US" w:bidi="ar-SA"/>
      </w:rPr>
    </w:lvl>
    <w:lvl w:ilvl="4" w:tplc="5A3E62E2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5" w:tplc="EE7829A8">
      <w:numFmt w:val="bullet"/>
      <w:lvlText w:val="•"/>
      <w:lvlJc w:val="left"/>
      <w:pPr>
        <w:ind w:left="4889" w:hanging="428"/>
      </w:pPr>
      <w:rPr>
        <w:rFonts w:hint="default"/>
        <w:lang w:val="ru-RU" w:eastAsia="en-US" w:bidi="ar-SA"/>
      </w:rPr>
    </w:lvl>
    <w:lvl w:ilvl="6" w:tplc="5D5E5E62">
      <w:numFmt w:val="bullet"/>
      <w:lvlText w:val="•"/>
      <w:lvlJc w:val="left"/>
      <w:pPr>
        <w:ind w:left="5839" w:hanging="428"/>
      </w:pPr>
      <w:rPr>
        <w:rFonts w:hint="default"/>
        <w:lang w:val="ru-RU" w:eastAsia="en-US" w:bidi="ar-SA"/>
      </w:rPr>
    </w:lvl>
    <w:lvl w:ilvl="7" w:tplc="5588B4B6">
      <w:numFmt w:val="bullet"/>
      <w:lvlText w:val="•"/>
      <w:lvlJc w:val="left"/>
      <w:pPr>
        <w:ind w:left="6789" w:hanging="428"/>
      </w:pPr>
      <w:rPr>
        <w:rFonts w:hint="default"/>
        <w:lang w:val="ru-RU" w:eastAsia="en-US" w:bidi="ar-SA"/>
      </w:rPr>
    </w:lvl>
    <w:lvl w:ilvl="8" w:tplc="5B2C261E">
      <w:numFmt w:val="bullet"/>
      <w:lvlText w:val="•"/>
      <w:lvlJc w:val="left"/>
      <w:pPr>
        <w:ind w:left="773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9"/>
    <w:rsid w:val="00001F00"/>
    <w:rsid w:val="00007F76"/>
    <w:rsid w:val="00017ED7"/>
    <w:rsid w:val="00043DDB"/>
    <w:rsid w:val="00053053"/>
    <w:rsid w:val="0008687A"/>
    <w:rsid w:val="000919C2"/>
    <w:rsid w:val="000D5B78"/>
    <w:rsid w:val="000F5C87"/>
    <w:rsid w:val="001314F4"/>
    <w:rsid w:val="0014436F"/>
    <w:rsid w:val="00145795"/>
    <w:rsid w:val="001759A2"/>
    <w:rsid w:val="001A57CA"/>
    <w:rsid w:val="001A7E70"/>
    <w:rsid w:val="001E0247"/>
    <w:rsid w:val="00205D4D"/>
    <w:rsid w:val="00217757"/>
    <w:rsid w:val="002623D8"/>
    <w:rsid w:val="00277537"/>
    <w:rsid w:val="00277541"/>
    <w:rsid w:val="00284D2F"/>
    <w:rsid w:val="002A4378"/>
    <w:rsid w:val="002B5FF7"/>
    <w:rsid w:val="00322469"/>
    <w:rsid w:val="0032337C"/>
    <w:rsid w:val="003B7235"/>
    <w:rsid w:val="003C345B"/>
    <w:rsid w:val="003D0667"/>
    <w:rsid w:val="00430B66"/>
    <w:rsid w:val="004705D3"/>
    <w:rsid w:val="0047348B"/>
    <w:rsid w:val="00473AC1"/>
    <w:rsid w:val="00493560"/>
    <w:rsid w:val="004F00BE"/>
    <w:rsid w:val="004F5E24"/>
    <w:rsid w:val="00536A21"/>
    <w:rsid w:val="00541705"/>
    <w:rsid w:val="00553DB8"/>
    <w:rsid w:val="005A508F"/>
    <w:rsid w:val="005A7BEB"/>
    <w:rsid w:val="005D13AB"/>
    <w:rsid w:val="005F5D20"/>
    <w:rsid w:val="00616A91"/>
    <w:rsid w:val="00644BA6"/>
    <w:rsid w:val="00652946"/>
    <w:rsid w:val="0065311B"/>
    <w:rsid w:val="006574FB"/>
    <w:rsid w:val="006A277F"/>
    <w:rsid w:val="006B4426"/>
    <w:rsid w:val="006D7A6D"/>
    <w:rsid w:val="006E4AAD"/>
    <w:rsid w:val="00791125"/>
    <w:rsid w:val="00795846"/>
    <w:rsid w:val="007A1FDC"/>
    <w:rsid w:val="007D404C"/>
    <w:rsid w:val="007F6282"/>
    <w:rsid w:val="00832FB6"/>
    <w:rsid w:val="008358DE"/>
    <w:rsid w:val="0083752D"/>
    <w:rsid w:val="00840153"/>
    <w:rsid w:val="008753CE"/>
    <w:rsid w:val="008D3880"/>
    <w:rsid w:val="008D6BF4"/>
    <w:rsid w:val="008E6058"/>
    <w:rsid w:val="008E77C2"/>
    <w:rsid w:val="00921F99"/>
    <w:rsid w:val="00940DE6"/>
    <w:rsid w:val="009430D7"/>
    <w:rsid w:val="00953DD5"/>
    <w:rsid w:val="00964274"/>
    <w:rsid w:val="00964F72"/>
    <w:rsid w:val="00965719"/>
    <w:rsid w:val="00985145"/>
    <w:rsid w:val="009C7DB5"/>
    <w:rsid w:val="009D653B"/>
    <w:rsid w:val="00A27E4D"/>
    <w:rsid w:val="00A80225"/>
    <w:rsid w:val="00AC5237"/>
    <w:rsid w:val="00AF2C33"/>
    <w:rsid w:val="00B15029"/>
    <w:rsid w:val="00B4509C"/>
    <w:rsid w:val="00B81FEF"/>
    <w:rsid w:val="00B84F4D"/>
    <w:rsid w:val="00B86C13"/>
    <w:rsid w:val="00BE67D1"/>
    <w:rsid w:val="00C14978"/>
    <w:rsid w:val="00C6418A"/>
    <w:rsid w:val="00C96E42"/>
    <w:rsid w:val="00CC3320"/>
    <w:rsid w:val="00CF0896"/>
    <w:rsid w:val="00D05923"/>
    <w:rsid w:val="00D90907"/>
    <w:rsid w:val="00DA529F"/>
    <w:rsid w:val="00DC0CBA"/>
    <w:rsid w:val="00DD71D3"/>
    <w:rsid w:val="00DE4119"/>
    <w:rsid w:val="00E0519B"/>
    <w:rsid w:val="00E50F9A"/>
    <w:rsid w:val="00E61D39"/>
    <w:rsid w:val="00E918DD"/>
    <w:rsid w:val="00EB6B99"/>
    <w:rsid w:val="00EE1284"/>
    <w:rsid w:val="00F7348D"/>
    <w:rsid w:val="00F902B3"/>
    <w:rsid w:val="00FB171B"/>
    <w:rsid w:val="4FAFC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EDB9-A673-4D27-BAC3-894BAFE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74"/>
    <w:pPr>
      <w:spacing w:after="200" w:line="276" w:lineRule="auto"/>
    </w:pPr>
    <w:rPr>
      <w:rFonts w:ascii="Calibri" w:eastAsia="Calibri" w:hAnsi="Calibri" w:cs="DejaVu San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"/>
    <w:basedOn w:val="aa"/>
    <w:qFormat/>
    <w:rPr>
      <w:rFonts w:cs="Lohit Devanagari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f0">
    <w:name w:val="Текст сноски Знак"/>
    <w:basedOn w:val="a0"/>
    <w:qFormat/>
    <w:rPr>
      <w:sz w:val="20"/>
      <w:szCs w:val="20"/>
    </w:rPr>
  </w:style>
  <w:style w:type="character" w:customStyle="1" w:styleId="af1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af2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List Paragraph"/>
    <w:basedOn w:val="a"/>
    <w:uiPriority w:val="1"/>
    <w:qFormat/>
    <w:pPr>
      <w:ind w:left="720"/>
      <w:contextualSpacing/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info.ucoz.ru/" TargetMode="External"/><Relationship Id="rId13" Type="http://schemas.openxmlformats.org/officeDocument/2006/relationships/hyperlink" Target="mailto:elena.lozbich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sinfo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sinfo.uco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usinfo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sinfo.ucoz.ru/" TargetMode="External"/><Relationship Id="rId14" Type="http://schemas.openxmlformats.org/officeDocument/2006/relationships/hyperlink" Target="https://gusinfo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xXx</cp:lastModifiedBy>
  <cp:revision>3</cp:revision>
  <cp:lastPrinted>2020-12-01T11:21:00Z</cp:lastPrinted>
  <dcterms:created xsi:type="dcterms:W3CDTF">2025-01-24T10:23:00Z</dcterms:created>
  <dcterms:modified xsi:type="dcterms:W3CDTF">2025-01-28T11:03:00Z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1049-11.1.0.9662</vt:lpwstr>
  </property>
</Properties>
</file>